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5EDD" w14:textId="77777777" w:rsidR="008A58B4" w:rsidRPr="008A58B4" w:rsidRDefault="00EE55F8" w:rsidP="008A58B4">
      <w:pPr>
        <w:shd w:val="clear" w:color="auto" w:fill="FFFFFF"/>
        <w:spacing w:after="0" w:line="396" w:lineRule="atLeast"/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en-GB"/>
        </w:rPr>
      </w:pPr>
      <w:hyperlink r:id="rId5" w:history="1">
        <w:r w:rsidR="008A58B4" w:rsidRPr="008A58B4">
          <w:rPr>
            <w:rFonts w:ascii="Helvetica" w:eastAsia="Times New Roman" w:hAnsi="Helvetica" w:cs="Helvetica"/>
            <w:b/>
            <w:bCs/>
            <w:color w:val="205EA9"/>
            <w:sz w:val="33"/>
            <w:szCs w:val="33"/>
            <w:u w:val="single"/>
            <w:lang w:eastAsia="en-GB"/>
          </w:rPr>
          <w:t>Safeguarding</w:t>
        </w:r>
      </w:hyperlink>
    </w:p>
    <w:p w14:paraId="60DFFEAE" w14:textId="77777777" w:rsidR="00616E69" w:rsidRDefault="00616E69" w:rsidP="008A58B4">
      <w:pPr>
        <w:shd w:val="clear" w:color="auto" w:fill="FFFFFF"/>
        <w:spacing w:before="165" w:after="165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GB"/>
        </w:rPr>
      </w:pPr>
    </w:p>
    <w:p w14:paraId="5ED53FEA" w14:textId="0DF09064" w:rsidR="008A58B4" w:rsidRPr="008A58B4" w:rsidRDefault="008A58B4" w:rsidP="008A58B4">
      <w:pPr>
        <w:shd w:val="clear" w:color="auto" w:fill="FFFFFF"/>
        <w:spacing w:before="165" w:after="16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8A58B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GB"/>
        </w:rPr>
        <w:t>The Pony Club has a statutory duty to protect children and safeguard their welfare. Participants in Pony Club activities are entitled to expect a safe and enjoyable environment. </w:t>
      </w:r>
    </w:p>
    <w:p w14:paraId="30214742" w14:textId="77777777" w:rsidR="00616E69" w:rsidRDefault="00616E69" w:rsidP="008A58B4">
      <w:pPr>
        <w:shd w:val="clear" w:color="auto" w:fill="FFFFFF"/>
        <w:spacing w:before="165" w:after="16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</w:p>
    <w:p w14:paraId="24736958" w14:textId="77777777" w:rsidR="00616E69" w:rsidRDefault="008A58B4" w:rsidP="008A58B4">
      <w:pPr>
        <w:shd w:val="clear" w:color="auto" w:fill="FFFFFF"/>
        <w:spacing w:before="165" w:after="16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8A58B4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 xml:space="preserve">We take our safeguarding responsibilities very seriously. If concerns are raised that any child may be suffering or likely to suffer significant harm, then the club’s Safeguarding Officer has a duty of care to report these concerns to the relevant statutory agency (including the police, social care and the Local Authority Designated Officer) in line with local guidance. </w:t>
      </w:r>
    </w:p>
    <w:p w14:paraId="3601E91F" w14:textId="07B77796" w:rsidR="008A58B4" w:rsidRPr="008A58B4" w:rsidRDefault="008A58B4" w:rsidP="008A58B4">
      <w:pPr>
        <w:shd w:val="clear" w:color="auto" w:fill="FFFFFF"/>
        <w:spacing w:before="165" w:after="16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8A58B4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 xml:space="preserve">For the </w:t>
      </w:r>
      <w:r w:rsidR="006D2D8F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Morpeth Hunt</w:t>
      </w:r>
      <w:r w:rsidRPr="008A58B4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 xml:space="preserve"> branch of The Pony Club the Safeguarding Officer is </w:t>
      </w:r>
      <w:r w:rsidR="006D2D8F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Michelle Macaulay</w:t>
      </w:r>
      <w:r w:rsidRPr="008A58B4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, who can be contacted on 07</w:t>
      </w:r>
      <w:r w:rsidR="006D2D8F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765925850</w:t>
      </w:r>
      <w:r w:rsidRPr="008A58B4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 xml:space="preserve"> if you need to discuss specific issues.</w:t>
      </w:r>
    </w:p>
    <w:p w14:paraId="1C107AE7" w14:textId="77777777" w:rsidR="00EE55F8" w:rsidRDefault="00EE55F8" w:rsidP="008A58B4">
      <w:pPr>
        <w:shd w:val="clear" w:color="auto" w:fill="FFFFFF"/>
        <w:spacing w:before="165" w:after="165" w:line="240" w:lineRule="auto"/>
      </w:pPr>
    </w:p>
    <w:p w14:paraId="0259206F" w14:textId="4A7C4283" w:rsidR="008A58B4" w:rsidRPr="008A58B4" w:rsidRDefault="00EE55F8" w:rsidP="008A58B4">
      <w:pPr>
        <w:shd w:val="clear" w:color="auto" w:fill="FFFFFF"/>
        <w:spacing w:before="165" w:after="16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hyperlink r:id="rId6" w:history="1">
        <w:r w:rsidR="008A58B4" w:rsidRPr="008A58B4">
          <w:rPr>
            <w:rFonts w:ascii="Verdana" w:eastAsia="Times New Roman" w:hAnsi="Verdana" w:cs="Times New Roman"/>
            <w:color w:val="205EA9"/>
            <w:sz w:val="20"/>
            <w:szCs w:val="20"/>
            <w:u w:val="single"/>
            <w:lang w:eastAsia="en-GB"/>
          </w:rPr>
          <w:t>Pony Club guidelines</w:t>
        </w:r>
      </w:hyperlink>
    </w:p>
    <w:p w14:paraId="303DF175" w14:textId="77777777" w:rsidR="008A58B4" w:rsidRPr="008A58B4" w:rsidRDefault="00EE55F8" w:rsidP="008A58B4">
      <w:pPr>
        <w:shd w:val="clear" w:color="auto" w:fill="FFFFFF"/>
        <w:spacing w:before="165" w:after="16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hyperlink r:id="rId7" w:history="1">
        <w:r w:rsidR="008A58B4" w:rsidRPr="008A58B4">
          <w:rPr>
            <w:rFonts w:ascii="Verdana" w:eastAsia="Times New Roman" w:hAnsi="Verdana" w:cs="Times New Roman"/>
            <w:color w:val="205EA9"/>
            <w:sz w:val="20"/>
            <w:szCs w:val="20"/>
            <w:u w:val="single"/>
            <w:lang w:eastAsia="en-GB"/>
          </w:rPr>
          <w:t>Child protection in sport</w:t>
        </w:r>
      </w:hyperlink>
    </w:p>
    <w:p w14:paraId="3A992843" w14:textId="77777777" w:rsidR="00EE55F8" w:rsidRDefault="00EE55F8" w:rsidP="008A58B4">
      <w:pPr>
        <w:shd w:val="clear" w:color="auto" w:fill="FFFFFF"/>
        <w:spacing w:before="165" w:after="165" w:line="240" w:lineRule="auto"/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</w:pPr>
    </w:p>
    <w:p w14:paraId="5364D2A6" w14:textId="3F47A531" w:rsidR="008A58B4" w:rsidRPr="006D2D8F" w:rsidRDefault="008A58B4" w:rsidP="008A58B4">
      <w:pPr>
        <w:shd w:val="clear" w:color="auto" w:fill="FFFFFF"/>
        <w:spacing w:before="165" w:after="165" w:line="240" w:lineRule="auto"/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</w:pPr>
      <w:r w:rsidRPr="008A58B4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  <w:t xml:space="preserve">If you feel there is a child or adult at risk in immediate danger, you are advised to contact </w:t>
      </w:r>
      <w:r w:rsidR="006D2D8F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  <w:t>Northumberland</w:t>
      </w:r>
      <w:r w:rsidRPr="008A58B4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  <w:t xml:space="preserve"> </w:t>
      </w:r>
      <w:r w:rsidR="006D2D8F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  <w:t xml:space="preserve">Children’s Services on </w:t>
      </w:r>
      <w:r w:rsidR="006D2D8F" w:rsidRPr="006D2D8F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  <w:t>01670 536400 during office hours, or 0345 6005252 out of ho</w:t>
      </w:r>
      <w:r w:rsidR="006D2D8F" w:rsidRPr="006D2D8F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  <w:t>urs</w:t>
      </w:r>
      <w:r w:rsidRPr="008A58B4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  <w:t xml:space="preserve"> or call the police </w:t>
      </w:r>
      <w:r w:rsidR="006D2D8F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  <w:t>on 999</w:t>
      </w:r>
      <w:r w:rsidRPr="008A58B4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  <w:t>.</w:t>
      </w:r>
    </w:p>
    <w:p w14:paraId="41A0D970" w14:textId="77777777" w:rsidR="00EE55F8" w:rsidRDefault="00EE55F8" w:rsidP="008A58B4">
      <w:pPr>
        <w:shd w:val="clear" w:color="auto" w:fill="FFFFFF"/>
        <w:spacing w:before="165" w:after="165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GB"/>
        </w:rPr>
      </w:pPr>
    </w:p>
    <w:p w14:paraId="5DF1FD2D" w14:textId="20AA558E" w:rsidR="008A58B4" w:rsidRPr="008A58B4" w:rsidRDefault="008A58B4" w:rsidP="008A58B4">
      <w:pPr>
        <w:shd w:val="clear" w:color="auto" w:fill="FFFFFF"/>
        <w:spacing w:before="165" w:after="16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8A58B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GB"/>
        </w:rPr>
        <w:t>Useful contact numbers &amp; websites</w:t>
      </w:r>
    </w:p>
    <w:p w14:paraId="42CB6E0F" w14:textId="77777777" w:rsidR="00616E69" w:rsidRDefault="00616E69" w:rsidP="008A58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616E69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 xml:space="preserve">Northumberland Children’s Services 01670 536400 </w:t>
      </w:r>
      <w:r w:rsidRPr="00616E69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(</w:t>
      </w:r>
      <w:r w:rsidRPr="00616E69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0345 6005252 out of hours</w:t>
      </w:r>
      <w:r w:rsidRPr="00616E69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)</w:t>
      </w:r>
    </w:p>
    <w:p w14:paraId="78E01D97" w14:textId="114A01F5" w:rsidR="008A58B4" w:rsidRPr="008A58B4" w:rsidRDefault="008A58B4" w:rsidP="008A58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8A58B4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Childline: 0800 1111  </w:t>
      </w:r>
      <w:hyperlink r:id="rId8" w:history="1">
        <w:r w:rsidRPr="008A58B4">
          <w:rPr>
            <w:rFonts w:ascii="Verdana" w:eastAsia="Times New Roman" w:hAnsi="Verdana" w:cs="Times New Roman"/>
            <w:color w:val="205EA9"/>
            <w:sz w:val="20"/>
            <w:szCs w:val="20"/>
            <w:u w:val="single"/>
            <w:lang w:eastAsia="en-GB"/>
          </w:rPr>
          <w:t>www.childline.org.uk</w:t>
        </w:r>
      </w:hyperlink>
    </w:p>
    <w:p w14:paraId="48DC1C7F" w14:textId="2233374C" w:rsidR="008A58B4" w:rsidRPr="00616E69" w:rsidRDefault="008A58B4" w:rsidP="008A58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8A58B4"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  <w:t>NSPCC: 0808 800 5000 </w:t>
      </w:r>
      <w:hyperlink r:id="rId9" w:history="1">
        <w:r w:rsidRPr="008A58B4">
          <w:rPr>
            <w:rFonts w:ascii="Verdana" w:eastAsia="Times New Roman" w:hAnsi="Verdana" w:cs="Times New Roman"/>
            <w:color w:val="205EA9"/>
            <w:sz w:val="20"/>
            <w:szCs w:val="20"/>
            <w:u w:val="single"/>
            <w:lang w:eastAsia="en-GB"/>
          </w:rPr>
          <w:t>www.nspcc.org.uk</w:t>
        </w:r>
      </w:hyperlink>
    </w:p>
    <w:p w14:paraId="02CB1DCE" w14:textId="77777777" w:rsidR="00616E69" w:rsidRPr="00616E69" w:rsidRDefault="00616E69" w:rsidP="00616E6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hyperlink r:id="rId10" w:tgtFrame="_blank" w:history="1">
        <w:r w:rsidRPr="00616E69">
          <w:rPr>
            <w:rFonts w:ascii="Verdana" w:eastAsia="Times New Roman" w:hAnsi="Verdana" w:cs="Times New Roman"/>
            <w:b/>
            <w:bCs/>
            <w:color w:val="005092"/>
            <w:sz w:val="20"/>
            <w:szCs w:val="20"/>
            <w:u w:val="single"/>
            <w:lang w:eastAsia="en-GB"/>
          </w:rPr>
          <w:t>Kidscape</w:t>
        </w:r>
      </w:hyperlink>
      <w:r w:rsidRPr="00616E69">
        <w:rPr>
          <w:rFonts w:ascii="Montserrat" w:eastAsia="Times New Roman" w:hAnsi="Montserrat" w:cs="Times New Roman"/>
          <w:color w:val="212529"/>
          <w:sz w:val="21"/>
          <w:szCs w:val="21"/>
          <w:lang w:eastAsia="en-GB"/>
        </w:rPr>
        <w:t> Tel: 020 7823 5430 (9am-1pm Monday to Thursday)</w:t>
      </w:r>
    </w:p>
    <w:p w14:paraId="2E1D717D" w14:textId="77777777" w:rsidR="00616E69" w:rsidRPr="00616E69" w:rsidRDefault="00616E69" w:rsidP="00616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1"/>
          <w:szCs w:val="21"/>
          <w:lang w:eastAsia="en-GB"/>
        </w:rPr>
      </w:pPr>
      <w:hyperlink r:id="rId11" w:tgtFrame="_blank" w:history="1">
        <w:r w:rsidRPr="00616E69">
          <w:rPr>
            <w:rFonts w:ascii="Verdana" w:eastAsia="Times New Roman" w:hAnsi="Verdana" w:cs="Times New Roman"/>
            <w:b/>
            <w:bCs/>
            <w:color w:val="005092"/>
            <w:sz w:val="20"/>
            <w:szCs w:val="20"/>
            <w:u w:val="single"/>
            <w:lang w:eastAsia="en-GB"/>
          </w:rPr>
          <w:t>National Youth Advocacy Service (NYAS)</w:t>
        </w:r>
        <w:r w:rsidRPr="00616E69">
          <w:rPr>
            <w:rFonts w:ascii="Montserrat" w:eastAsia="Times New Roman" w:hAnsi="Montserrat" w:cs="Times New Roman"/>
            <w:b/>
            <w:bCs/>
            <w:color w:val="005092"/>
            <w:sz w:val="21"/>
            <w:szCs w:val="21"/>
            <w:u w:val="single"/>
            <w:lang w:eastAsia="en-GB"/>
          </w:rPr>
          <w:t> </w:t>
        </w:r>
      </w:hyperlink>
      <w:r w:rsidRPr="00616E69">
        <w:rPr>
          <w:rFonts w:ascii="Montserrat" w:eastAsia="Times New Roman" w:hAnsi="Montserrat" w:cs="Times New Roman"/>
          <w:color w:val="212529"/>
          <w:sz w:val="21"/>
          <w:szCs w:val="21"/>
          <w:lang w:eastAsia="en-GB"/>
        </w:rPr>
        <w:t>Tel: 0808 808 1001</w:t>
      </w:r>
    </w:p>
    <w:p w14:paraId="46F707BC" w14:textId="77777777" w:rsidR="00616E69" w:rsidRDefault="00616E69" w:rsidP="008A58B4">
      <w:pPr>
        <w:shd w:val="clear" w:color="auto" w:fill="FFFFFF"/>
        <w:spacing w:before="165" w:after="165" w:line="240" w:lineRule="auto"/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</w:pPr>
    </w:p>
    <w:p w14:paraId="4A2C872F" w14:textId="5F39C993" w:rsidR="008A58B4" w:rsidRPr="008A58B4" w:rsidRDefault="008A58B4" w:rsidP="008A58B4">
      <w:pPr>
        <w:shd w:val="clear" w:color="auto" w:fill="FFFFFF"/>
        <w:spacing w:before="165" w:after="16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n-GB"/>
        </w:rPr>
      </w:pPr>
      <w:r w:rsidRPr="008A58B4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  <w:t>“Everyone who comes into contact with children and families has a role to play. Children who need help and protection deserve high quality and effective support as soon as the need is identified” (</w:t>
      </w:r>
      <w:hyperlink r:id="rId12" w:history="1">
        <w:r w:rsidRPr="008A58B4">
          <w:rPr>
            <w:rFonts w:ascii="Verdana" w:eastAsia="Times New Roman" w:hAnsi="Verdana" w:cs="Times New Roman"/>
            <w:i/>
            <w:iCs/>
            <w:color w:val="205EA9"/>
            <w:sz w:val="20"/>
            <w:szCs w:val="20"/>
            <w:u w:val="single"/>
            <w:lang w:eastAsia="en-GB"/>
          </w:rPr>
          <w:t>Working Together to Safeguard Children, 2020</w:t>
        </w:r>
      </w:hyperlink>
      <w:r w:rsidRPr="008A58B4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n-GB"/>
        </w:rPr>
        <w:t>)</w:t>
      </w:r>
    </w:p>
    <w:sectPr w:rsidR="008A58B4" w:rsidRPr="008A5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75F"/>
    <w:multiLevelType w:val="multilevel"/>
    <w:tmpl w:val="85D81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3E21F3"/>
    <w:multiLevelType w:val="multilevel"/>
    <w:tmpl w:val="5D6456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92730174">
    <w:abstractNumId w:val="0"/>
  </w:num>
  <w:num w:numId="2" w16cid:durableId="136216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F6"/>
    <w:rsid w:val="001125F0"/>
    <w:rsid w:val="00616E69"/>
    <w:rsid w:val="006D2D8F"/>
    <w:rsid w:val="008A58B4"/>
    <w:rsid w:val="00EE55F8"/>
    <w:rsid w:val="00F6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67E7"/>
  <w15:chartTrackingRefBased/>
  <w15:docId w15:val="{E8FB92D0-078B-4C69-AB27-603409E7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E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line.org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cpsu.org.uk/news/2020-12-amendments-to-working-together-guidance-2018-dec-2020/" TargetMode="External"/><Relationship Id="rId12" Type="http://schemas.openxmlformats.org/officeDocument/2006/relationships/hyperlink" Target="https://www.gov.uk/government/publications/working-together-to-safeguard-children-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cuk.org/officials/safeguarding/" TargetMode="External"/><Relationship Id="rId11" Type="http://schemas.openxmlformats.org/officeDocument/2006/relationships/hyperlink" Target="http://www.nyas.net/" TargetMode="External"/><Relationship Id="rId5" Type="http://schemas.openxmlformats.org/officeDocument/2006/relationships/hyperlink" Target="https://branches.pcuk.org/seavington/safeguarding/" TargetMode="External"/><Relationship Id="rId10" Type="http://schemas.openxmlformats.org/officeDocument/2006/relationships/hyperlink" Target="http://www.kidscape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pcc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mich3mac@gmail.com</dc:creator>
  <cp:keywords/>
  <dc:description/>
  <cp:lastModifiedBy>mich3mac@gmail.com</cp:lastModifiedBy>
  <cp:revision>4</cp:revision>
  <dcterms:created xsi:type="dcterms:W3CDTF">2022-06-22T22:18:00Z</dcterms:created>
  <dcterms:modified xsi:type="dcterms:W3CDTF">2022-06-23T23:44:00Z</dcterms:modified>
</cp:coreProperties>
</file>