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716"/>
      </w:tblGrid>
      <w:tr w:rsidR="00DC42A1" w:rsidTr="00DC42A1">
        <w:tc>
          <w:tcPr>
            <w:tcW w:w="0" w:type="auto"/>
            <w:shd w:val="clear" w:color="auto" w:fill="FFFFFF"/>
            <w:tcMar>
              <w:top w:w="150" w:type="dxa"/>
              <w:left w:w="345" w:type="dxa"/>
              <w:bottom w:w="150" w:type="dxa"/>
              <w:right w:w="345" w:type="dxa"/>
            </w:tcMar>
            <w:hideMark/>
          </w:tcPr>
          <w:p w:rsidR="00DC42A1" w:rsidRDefault="00DC42A1">
            <w:pPr>
              <w:pStyle w:val="NormalWeb"/>
              <w:spacing w:line="330" w:lineRule="atLeast"/>
              <w:rPr>
                <w:color w:val="626262"/>
              </w:rPr>
            </w:pPr>
            <w:r>
              <w:rPr>
                <w:color w:val="626262"/>
              </w:rPr>
              <w:t>Dear Members, families, volunteers and staff,</w:t>
            </w:r>
          </w:p>
          <w:p w:rsidR="00DC42A1" w:rsidRDefault="00DC42A1">
            <w:pPr>
              <w:pStyle w:val="NormalWeb"/>
              <w:spacing w:line="330" w:lineRule="atLeast"/>
              <w:rPr>
                <w:color w:val="626262"/>
              </w:rPr>
            </w:pPr>
            <w:r>
              <w:rPr>
                <w:color w:val="626262"/>
              </w:rPr>
              <w:t>The Pony Club is an International charity working within the guidelines currently provided to continue to keep our members, coaches, and volunteers safe. It is vitally important that we continue to follow and adhere to Government guidance. We must also be respectful of the differences in our areas, which can cross borders in some instances.</w:t>
            </w:r>
          </w:p>
          <w:p w:rsidR="00DC42A1" w:rsidRDefault="00DC42A1">
            <w:pPr>
              <w:pStyle w:val="NormalWeb"/>
              <w:spacing w:line="330" w:lineRule="atLeast"/>
              <w:rPr>
                <w:color w:val="626262"/>
              </w:rPr>
            </w:pPr>
            <w:r>
              <w:rPr>
                <w:color w:val="626262"/>
              </w:rPr>
              <w:t>Today we can start to expand our training sessions from one to one to small groups in many areas of the country. As we step into Phase 3 of our Operational Plan in some areas, I wanted to share further advice and guidance.</w:t>
            </w:r>
          </w:p>
          <w:p w:rsidR="00DC42A1" w:rsidRDefault="00DC42A1">
            <w:pPr>
              <w:pStyle w:val="Heading3"/>
              <w:spacing w:line="330" w:lineRule="atLeast"/>
              <w:rPr>
                <w:rFonts w:eastAsia="Times New Roman" w:cs="Arial"/>
                <w:color w:val="626262"/>
              </w:rPr>
            </w:pPr>
            <w:r>
              <w:rPr>
                <w:rStyle w:val="Strong"/>
                <w:rFonts w:eastAsia="Times New Roman" w:cs="Arial"/>
                <w:b/>
                <w:bCs/>
                <w:color w:val="626262"/>
              </w:rPr>
              <w:t>Scotland and Wales - Phase 1 and 2</w:t>
            </w:r>
          </w:p>
          <w:p w:rsidR="00DC42A1" w:rsidRDefault="00DC42A1">
            <w:pPr>
              <w:pStyle w:val="NormalWeb"/>
              <w:spacing w:line="330" w:lineRule="atLeast"/>
              <w:rPr>
                <w:color w:val="626262"/>
              </w:rPr>
            </w:pPr>
            <w:r>
              <w:rPr>
                <w:color w:val="626262"/>
              </w:rPr>
              <w:t xml:space="preserve">Only outdoor one to one coaching is permitted, and in Scotland, a coach can only meet one household a day. Horse Scotland and Sport Scotland are continuing to lobby hard to get this changed and offer more flexibility for </w:t>
            </w:r>
            <w:proofErr w:type="gramStart"/>
            <w:r>
              <w:rPr>
                <w:color w:val="626262"/>
              </w:rPr>
              <w:t>coaches,</w:t>
            </w:r>
            <w:proofErr w:type="gramEnd"/>
            <w:r>
              <w:rPr>
                <w:color w:val="626262"/>
              </w:rPr>
              <w:t xml:space="preserve"> we will update you as we know more.</w:t>
            </w:r>
          </w:p>
          <w:p w:rsidR="00DC42A1" w:rsidRDefault="00DC42A1" w:rsidP="00A25020">
            <w:pPr>
              <w:numPr>
                <w:ilvl w:val="0"/>
                <w:numId w:val="1"/>
              </w:numPr>
              <w:spacing w:before="100" w:beforeAutospacing="1" w:after="100" w:afterAutospacing="1" w:line="330" w:lineRule="atLeast"/>
              <w:rPr>
                <w:rFonts w:ascii="Montserrat" w:eastAsia="Times New Roman" w:hAnsi="Montserrat" w:cs="Arial"/>
                <w:color w:val="626262"/>
                <w:sz w:val="21"/>
                <w:szCs w:val="21"/>
              </w:rPr>
            </w:pPr>
            <w:r>
              <w:rPr>
                <w:rFonts w:ascii="Montserrat" w:eastAsia="Times New Roman" w:hAnsi="Montserrat" w:cs="Arial"/>
                <w:color w:val="626262"/>
                <w:sz w:val="21"/>
                <w:szCs w:val="21"/>
              </w:rPr>
              <w:t xml:space="preserve">Government Advice for Scotland – </w:t>
            </w:r>
            <w:hyperlink r:id="rId6" w:history="1">
              <w:r>
                <w:rPr>
                  <w:rStyle w:val="Hyperlink"/>
                  <w:rFonts w:ascii="Montserrat" w:eastAsia="Times New Roman" w:hAnsi="Montserrat" w:cs="Arial"/>
                  <w:b/>
                  <w:bCs/>
                  <w:color w:val="002169"/>
                  <w:sz w:val="21"/>
                  <w:szCs w:val="21"/>
                  <w:u w:val="none"/>
                </w:rPr>
                <w:t>Horse Scotland support</w:t>
              </w:r>
            </w:hyperlink>
            <w:r>
              <w:rPr>
                <w:rStyle w:val="Strong"/>
                <w:rFonts w:ascii="Montserrat" w:eastAsia="Times New Roman" w:hAnsi="Montserrat" w:cs="Arial"/>
                <w:color w:val="626262"/>
                <w:sz w:val="21"/>
                <w:szCs w:val="21"/>
              </w:rPr>
              <w:t xml:space="preserve">, </w:t>
            </w:r>
            <w:hyperlink r:id="rId7" w:history="1">
              <w:r>
                <w:rPr>
                  <w:rStyle w:val="Hyperlink"/>
                  <w:rFonts w:ascii="Montserrat" w:eastAsia="Times New Roman" w:hAnsi="Montserrat" w:cs="Arial"/>
                  <w:b/>
                  <w:bCs/>
                  <w:color w:val="002169"/>
                  <w:sz w:val="21"/>
                  <w:szCs w:val="21"/>
                  <w:u w:val="none"/>
                </w:rPr>
                <w:t>exercise guidance</w:t>
              </w:r>
            </w:hyperlink>
          </w:p>
          <w:p w:rsidR="00DC42A1" w:rsidRDefault="00DC42A1" w:rsidP="00A25020">
            <w:pPr>
              <w:numPr>
                <w:ilvl w:val="0"/>
                <w:numId w:val="1"/>
              </w:numPr>
              <w:spacing w:before="100" w:beforeAutospacing="1" w:after="100" w:afterAutospacing="1" w:line="330" w:lineRule="atLeast"/>
              <w:rPr>
                <w:rFonts w:ascii="Montserrat" w:eastAsia="Times New Roman" w:hAnsi="Montserrat" w:cs="Arial"/>
                <w:color w:val="626262"/>
                <w:sz w:val="21"/>
                <w:szCs w:val="21"/>
              </w:rPr>
            </w:pPr>
            <w:r>
              <w:rPr>
                <w:rFonts w:ascii="Montserrat" w:eastAsia="Times New Roman" w:hAnsi="Montserrat" w:cs="Arial"/>
                <w:color w:val="626262"/>
                <w:sz w:val="21"/>
                <w:szCs w:val="21"/>
              </w:rPr>
              <w:t xml:space="preserve">Government Advice for Wales – </w:t>
            </w:r>
            <w:hyperlink r:id="rId8" w:history="1">
              <w:r>
                <w:rPr>
                  <w:rStyle w:val="Hyperlink"/>
                  <w:rFonts w:ascii="Montserrat" w:eastAsia="Times New Roman" w:hAnsi="Montserrat" w:cs="Arial"/>
                  <w:b/>
                  <w:bCs/>
                  <w:color w:val="002169"/>
                  <w:sz w:val="21"/>
                  <w:szCs w:val="21"/>
                  <w:u w:val="none"/>
                </w:rPr>
                <w:t>Outdoor exercise</w:t>
              </w:r>
            </w:hyperlink>
            <w:r>
              <w:rPr>
                <w:rStyle w:val="Strong"/>
                <w:rFonts w:ascii="Montserrat" w:eastAsia="Times New Roman" w:hAnsi="Montserrat" w:cs="Arial"/>
                <w:color w:val="626262"/>
                <w:sz w:val="21"/>
                <w:szCs w:val="21"/>
              </w:rPr>
              <w:t xml:space="preserve">, </w:t>
            </w:r>
            <w:hyperlink r:id="rId9" w:history="1">
              <w:r>
                <w:rPr>
                  <w:rStyle w:val="Hyperlink"/>
                  <w:rFonts w:ascii="Montserrat" w:eastAsia="Times New Roman" w:hAnsi="Montserrat" w:cs="Arial"/>
                  <w:b/>
                  <w:bCs/>
                  <w:color w:val="002169"/>
                  <w:sz w:val="21"/>
                  <w:szCs w:val="21"/>
                  <w:u w:val="none"/>
                </w:rPr>
                <w:t>livestock and equine owners advice</w:t>
              </w:r>
            </w:hyperlink>
            <w:r>
              <w:rPr>
                <w:rStyle w:val="Strong"/>
                <w:rFonts w:ascii="Montserrat" w:eastAsia="Times New Roman" w:hAnsi="Montserrat" w:cs="Arial"/>
                <w:color w:val="626262"/>
                <w:sz w:val="21"/>
                <w:szCs w:val="21"/>
              </w:rPr>
              <w:t xml:space="preserve">, </w:t>
            </w:r>
            <w:hyperlink r:id="rId10" w:history="1">
              <w:r>
                <w:rPr>
                  <w:rStyle w:val="Hyperlink"/>
                  <w:rFonts w:ascii="Montserrat" w:eastAsia="Times New Roman" w:hAnsi="Montserrat" w:cs="Arial"/>
                  <w:b/>
                  <w:bCs/>
                  <w:color w:val="002169"/>
                  <w:sz w:val="21"/>
                  <w:szCs w:val="21"/>
                  <w:u w:val="none"/>
                </w:rPr>
                <w:t>return to sport</w:t>
              </w:r>
            </w:hyperlink>
          </w:p>
          <w:p w:rsidR="00DC42A1" w:rsidRDefault="00DC42A1">
            <w:pPr>
              <w:pStyle w:val="Heading3"/>
              <w:spacing w:line="330" w:lineRule="atLeast"/>
              <w:rPr>
                <w:rFonts w:eastAsia="Times New Roman" w:cs="Arial"/>
                <w:color w:val="626262"/>
              </w:rPr>
            </w:pPr>
            <w:r>
              <w:rPr>
                <w:rStyle w:val="Strong"/>
                <w:rFonts w:eastAsia="Times New Roman" w:cs="Arial"/>
                <w:b/>
                <w:bCs/>
                <w:color w:val="626262"/>
              </w:rPr>
              <w:t>England, Northern Ireland, Guernsey, Jersey and the Isle of Man - Phase 3</w:t>
            </w:r>
          </w:p>
          <w:p w:rsidR="00DC42A1" w:rsidRDefault="00DC42A1">
            <w:pPr>
              <w:pStyle w:val="NormalWeb"/>
              <w:spacing w:line="330" w:lineRule="atLeast"/>
              <w:rPr>
                <w:color w:val="626262"/>
              </w:rPr>
            </w:pPr>
            <w:r>
              <w:rPr>
                <w:color w:val="626262"/>
              </w:rPr>
              <w:t xml:space="preserve">Your locality will determine what size of gathering you are permitted, but you must remember if it is a gathering of 6 people for example, this is 5 members and 1 coach, in a mounted or unmounted session. Pony Club activities may only take place </w:t>
            </w:r>
            <w:proofErr w:type="gramStart"/>
            <w:r>
              <w:rPr>
                <w:color w:val="626262"/>
              </w:rPr>
              <w:t>outside,</w:t>
            </w:r>
            <w:proofErr w:type="gramEnd"/>
            <w:r>
              <w:rPr>
                <w:color w:val="626262"/>
              </w:rPr>
              <w:t xml:space="preserve"> they are not permitted in indoor facilities.</w:t>
            </w:r>
          </w:p>
          <w:p w:rsidR="00DC42A1" w:rsidRDefault="00DC42A1" w:rsidP="00A25020">
            <w:pPr>
              <w:numPr>
                <w:ilvl w:val="0"/>
                <w:numId w:val="2"/>
              </w:numPr>
              <w:spacing w:before="100" w:beforeAutospacing="1" w:after="100" w:afterAutospacing="1" w:line="330" w:lineRule="atLeast"/>
              <w:rPr>
                <w:rFonts w:ascii="Montserrat" w:eastAsia="Times New Roman" w:hAnsi="Montserrat" w:cs="Arial"/>
                <w:color w:val="626262"/>
                <w:sz w:val="21"/>
                <w:szCs w:val="21"/>
              </w:rPr>
            </w:pPr>
            <w:r>
              <w:rPr>
                <w:rFonts w:ascii="Montserrat" w:eastAsia="Times New Roman" w:hAnsi="Montserrat" w:cs="Arial"/>
                <w:color w:val="626262"/>
                <w:sz w:val="21"/>
                <w:szCs w:val="21"/>
              </w:rPr>
              <w:t xml:space="preserve">Government Advice for England – </w:t>
            </w:r>
            <w:hyperlink r:id="rId11" w:history="1">
              <w:r>
                <w:rPr>
                  <w:rStyle w:val="Hyperlink"/>
                  <w:rFonts w:ascii="Montserrat" w:eastAsia="Times New Roman" w:hAnsi="Montserrat" w:cs="Arial"/>
                  <w:b/>
                  <w:bCs/>
                  <w:color w:val="002169"/>
                  <w:sz w:val="21"/>
                  <w:szCs w:val="21"/>
                  <w:u w:val="none"/>
                </w:rPr>
                <w:t>Resumption of outdoor sport and recreation</w:t>
              </w:r>
            </w:hyperlink>
            <w:r>
              <w:rPr>
                <w:rStyle w:val="Strong"/>
                <w:rFonts w:ascii="Montserrat" w:eastAsia="Times New Roman" w:hAnsi="Montserrat" w:cs="Arial"/>
                <w:color w:val="626262"/>
                <w:sz w:val="21"/>
                <w:szCs w:val="21"/>
              </w:rPr>
              <w:t xml:space="preserve">, </w:t>
            </w:r>
            <w:hyperlink r:id="rId12" w:history="1">
              <w:r>
                <w:rPr>
                  <w:rStyle w:val="Hyperlink"/>
                  <w:rFonts w:ascii="Montserrat" w:eastAsia="Times New Roman" w:hAnsi="Montserrat" w:cs="Arial"/>
                  <w:b/>
                  <w:bCs/>
                  <w:color w:val="002169"/>
                  <w:sz w:val="21"/>
                  <w:szCs w:val="21"/>
                  <w:u w:val="none"/>
                </w:rPr>
                <w:t>Guidance for personal trainers and coaches.</w:t>
              </w:r>
            </w:hyperlink>
          </w:p>
          <w:p w:rsidR="00DC42A1" w:rsidRDefault="00DC42A1" w:rsidP="00A25020">
            <w:pPr>
              <w:numPr>
                <w:ilvl w:val="0"/>
                <w:numId w:val="2"/>
              </w:numPr>
              <w:spacing w:before="100" w:beforeAutospacing="1" w:after="100" w:afterAutospacing="1" w:line="330" w:lineRule="atLeast"/>
              <w:rPr>
                <w:rFonts w:ascii="Montserrat" w:eastAsia="Times New Roman" w:hAnsi="Montserrat" w:cs="Arial"/>
                <w:color w:val="626262"/>
                <w:sz w:val="21"/>
                <w:szCs w:val="21"/>
              </w:rPr>
            </w:pPr>
            <w:r>
              <w:rPr>
                <w:rFonts w:ascii="Montserrat" w:eastAsia="Times New Roman" w:hAnsi="Montserrat" w:cs="Arial"/>
                <w:color w:val="626262"/>
                <w:sz w:val="21"/>
                <w:szCs w:val="21"/>
              </w:rPr>
              <w:t xml:space="preserve">Government Advice for Northern Ireland – </w:t>
            </w:r>
            <w:hyperlink r:id="rId13" w:history="1">
              <w:r>
                <w:rPr>
                  <w:rStyle w:val="Hyperlink"/>
                  <w:rFonts w:ascii="Montserrat" w:eastAsia="Times New Roman" w:hAnsi="Montserrat" w:cs="Arial"/>
                  <w:b/>
                  <w:bCs/>
                  <w:color w:val="002169"/>
                  <w:sz w:val="21"/>
                  <w:szCs w:val="21"/>
                  <w:u w:val="none"/>
                </w:rPr>
                <w:t xml:space="preserve">Current guidelines </w:t>
              </w:r>
            </w:hyperlink>
          </w:p>
          <w:p w:rsidR="00DC42A1" w:rsidRDefault="00DC42A1">
            <w:pPr>
              <w:pStyle w:val="Heading3"/>
              <w:spacing w:line="330" w:lineRule="atLeast"/>
              <w:rPr>
                <w:rFonts w:eastAsia="Times New Roman" w:cs="Arial"/>
                <w:color w:val="626262"/>
              </w:rPr>
            </w:pPr>
            <w:r>
              <w:rPr>
                <w:rStyle w:val="Strong"/>
                <w:rFonts w:eastAsia="Times New Roman" w:cs="Arial"/>
                <w:b/>
                <w:bCs/>
                <w:color w:val="626262"/>
              </w:rPr>
              <w:t>Things to Remember</w:t>
            </w:r>
          </w:p>
          <w:p w:rsidR="00DC42A1" w:rsidRDefault="00DC42A1" w:rsidP="00A25020">
            <w:pPr>
              <w:numPr>
                <w:ilvl w:val="0"/>
                <w:numId w:val="3"/>
              </w:numPr>
              <w:spacing w:before="100" w:beforeAutospacing="1" w:after="100" w:afterAutospacing="1" w:line="330" w:lineRule="atLeast"/>
              <w:rPr>
                <w:rFonts w:ascii="Montserrat" w:eastAsia="Times New Roman" w:hAnsi="Montserrat" w:cs="Arial"/>
                <w:color w:val="626262"/>
                <w:sz w:val="21"/>
                <w:szCs w:val="21"/>
              </w:rPr>
            </w:pPr>
            <w:r>
              <w:rPr>
                <w:rFonts w:ascii="Montserrat" w:eastAsia="Times New Roman" w:hAnsi="Montserrat" w:cs="Arial"/>
                <w:color w:val="626262"/>
                <w:sz w:val="21"/>
                <w:szCs w:val="21"/>
              </w:rPr>
              <w:t>It is vital that social distancing of 2 metres is observed at all times.</w:t>
            </w:r>
          </w:p>
          <w:p w:rsidR="00DC42A1" w:rsidRDefault="00DC42A1" w:rsidP="00A25020">
            <w:pPr>
              <w:numPr>
                <w:ilvl w:val="0"/>
                <w:numId w:val="3"/>
              </w:numPr>
              <w:spacing w:before="100" w:beforeAutospacing="1" w:after="100" w:afterAutospacing="1" w:line="330" w:lineRule="atLeast"/>
              <w:rPr>
                <w:rFonts w:ascii="Montserrat" w:eastAsia="Times New Roman" w:hAnsi="Montserrat" w:cs="Arial"/>
                <w:color w:val="626262"/>
                <w:sz w:val="21"/>
                <w:szCs w:val="21"/>
              </w:rPr>
            </w:pPr>
            <w:r>
              <w:rPr>
                <w:rFonts w:ascii="Montserrat" w:eastAsia="Times New Roman" w:hAnsi="Montserrat" w:cs="Arial"/>
                <w:color w:val="626262"/>
                <w:sz w:val="21"/>
                <w:szCs w:val="21"/>
              </w:rPr>
              <w:t>When travelling to a training session you must only be with a member of your household in an enclosed space.</w:t>
            </w:r>
          </w:p>
          <w:p w:rsidR="00DC42A1" w:rsidRDefault="00DC42A1" w:rsidP="00A25020">
            <w:pPr>
              <w:numPr>
                <w:ilvl w:val="0"/>
                <w:numId w:val="3"/>
              </w:numPr>
              <w:spacing w:before="100" w:beforeAutospacing="1" w:after="100" w:afterAutospacing="1" w:line="330" w:lineRule="atLeast"/>
              <w:rPr>
                <w:rFonts w:ascii="Montserrat" w:eastAsia="Times New Roman" w:hAnsi="Montserrat" w:cs="Arial"/>
                <w:color w:val="626262"/>
                <w:sz w:val="21"/>
                <w:szCs w:val="21"/>
              </w:rPr>
            </w:pPr>
            <w:r>
              <w:rPr>
                <w:rFonts w:ascii="Montserrat" w:eastAsia="Times New Roman" w:hAnsi="Montserrat" w:cs="Arial"/>
                <w:color w:val="626262"/>
                <w:sz w:val="21"/>
                <w:szCs w:val="21"/>
              </w:rPr>
              <w:t>Upon arrival to a training session think about where you are parking and the proximity to others when moving around your vehicle with and without your horse.</w:t>
            </w:r>
          </w:p>
          <w:p w:rsidR="00DC42A1" w:rsidRDefault="00DC42A1" w:rsidP="00A25020">
            <w:pPr>
              <w:numPr>
                <w:ilvl w:val="0"/>
                <w:numId w:val="3"/>
              </w:numPr>
              <w:spacing w:before="100" w:beforeAutospacing="1" w:after="100" w:afterAutospacing="1" w:line="330" w:lineRule="atLeast"/>
              <w:rPr>
                <w:rFonts w:ascii="Montserrat" w:eastAsia="Times New Roman" w:hAnsi="Montserrat" w:cs="Arial"/>
                <w:color w:val="626262"/>
                <w:sz w:val="21"/>
                <w:szCs w:val="21"/>
              </w:rPr>
            </w:pPr>
            <w:r>
              <w:rPr>
                <w:rFonts w:ascii="Montserrat" w:eastAsia="Times New Roman" w:hAnsi="Montserrat" w:cs="Arial"/>
                <w:color w:val="626262"/>
                <w:sz w:val="21"/>
                <w:szCs w:val="21"/>
              </w:rPr>
              <w:t>Please do not greet other members closer than 2 metres and do not congregate in groups larger than those allowed.</w:t>
            </w:r>
          </w:p>
          <w:p w:rsidR="00DC42A1" w:rsidRDefault="00DC42A1" w:rsidP="00A25020">
            <w:pPr>
              <w:numPr>
                <w:ilvl w:val="0"/>
                <w:numId w:val="3"/>
              </w:numPr>
              <w:spacing w:before="100" w:beforeAutospacing="1" w:after="100" w:afterAutospacing="1" w:line="330" w:lineRule="atLeast"/>
              <w:rPr>
                <w:rFonts w:ascii="Montserrat" w:eastAsia="Times New Roman" w:hAnsi="Montserrat" w:cs="Arial"/>
                <w:color w:val="626262"/>
                <w:sz w:val="21"/>
                <w:szCs w:val="21"/>
              </w:rPr>
            </w:pPr>
            <w:r>
              <w:rPr>
                <w:rFonts w:ascii="Montserrat" w:eastAsia="Times New Roman" w:hAnsi="Montserrat" w:cs="Arial"/>
                <w:color w:val="626262"/>
                <w:sz w:val="21"/>
                <w:szCs w:val="21"/>
              </w:rPr>
              <w:t>If spectating because your child is being taught you will be included in the ‘gathering’ number if you are within the perimeter of the ridden arena, or similar space within a field. Observe the appropriate distance to ensure the safety of the coach, riders, and other spectators.</w:t>
            </w:r>
          </w:p>
          <w:p w:rsidR="00DC42A1" w:rsidRDefault="00DC42A1" w:rsidP="00A25020">
            <w:pPr>
              <w:numPr>
                <w:ilvl w:val="0"/>
                <w:numId w:val="3"/>
              </w:numPr>
              <w:spacing w:before="100" w:beforeAutospacing="1" w:after="100" w:afterAutospacing="1" w:line="330" w:lineRule="atLeast"/>
              <w:rPr>
                <w:rFonts w:ascii="Montserrat" w:eastAsia="Times New Roman" w:hAnsi="Montserrat" w:cs="Arial"/>
                <w:color w:val="626262"/>
                <w:sz w:val="21"/>
                <w:szCs w:val="21"/>
              </w:rPr>
            </w:pPr>
            <w:r>
              <w:rPr>
                <w:rFonts w:ascii="Montserrat" w:eastAsia="Times New Roman" w:hAnsi="Montserrat" w:cs="Arial"/>
                <w:color w:val="626262"/>
                <w:sz w:val="21"/>
                <w:szCs w:val="21"/>
              </w:rPr>
              <w:lastRenderedPageBreak/>
              <w:t>You must abide by all venue rules, they have specific policies and procedures in place to ensure everyone’s safety, please follow these.</w:t>
            </w:r>
          </w:p>
          <w:p w:rsidR="00DC42A1" w:rsidRDefault="00DC42A1">
            <w:pPr>
              <w:pStyle w:val="NormalWeb"/>
              <w:spacing w:line="330" w:lineRule="atLeast"/>
              <w:rPr>
                <w:color w:val="626262"/>
              </w:rPr>
            </w:pPr>
            <w:r>
              <w:rPr>
                <w:color w:val="626262"/>
              </w:rPr>
              <w:t>A branch or centre should complete our COVID-19 Risk Assessment, in addition to existing risk assessments. We must continue to limit risks to members, coaches, and volunteers as we resume activity.</w:t>
            </w:r>
          </w:p>
          <w:p w:rsidR="00DC42A1" w:rsidRDefault="00DC42A1">
            <w:pPr>
              <w:pStyle w:val="NormalWeb"/>
              <w:spacing w:line="330" w:lineRule="atLeast"/>
              <w:rPr>
                <w:color w:val="626262"/>
              </w:rPr>
            </w:pPr>
            <w:r>
              <w:rPr>
                <w:color w:val="626262"/>
              </w:rPr>
              <w:t xml:space="preserve">The latest infographics for Phases 1, 2 and 3 of the Operational Plan and COVID-19 Risk Assessment can be </w:t>
            </w:r>
            <w:hyperlink r:id="rId14" w:history="1">
              <w:r>
                <w:rPr>
                  <w:rStyle w:val="Strong"/>
                  <w:color w:val="002169"/>
                </w:rPr>
                <w:t>downloaded here.</w:t>
              </w:r>
            </w:hyperlink>
          </w:p>
          <w:p w:rsidR="00DC42A1" w:rsidRDefault="00DC42A1">
            <w:pPr>
              <w:pStyle w:val="NormalWeb"/>
              <w:spacing w:line="330" w:lineRule="atLeast"/>
              <w:rPr>
                <w:color w:val="626262"/>
              </w:rPr>
            </w:pPr>
            <w:r>
              <w:rPr>
                <w:color w:val="626262"/>
              </w:rPr>
              <w:t xml:space="preserve">To read today’s advice from British Equestrian (BEF) please follow this </w:t>
            </w:r>
            <w:hyperlink r:id="rId15" w:history="1">
              <w:r>
                <w:rPr>
                  <w:rStyle w:val="Hyperlink"/>
                  <w:b/>
                  <w:bCs/>
                  <w:color w:val="002169"/>
                  <w:u w:val="none"/>
                </w:rPr>
                <w:t>link.</w:t>
              </w:r>
            </w:hyperlink>
          </w:p>
          <w:p w:rsidR="00DC42A1" w:rsidRDefault="00DC42A1">
            <w:pPr>
              <w:pStyle w:val="NormalWeb"/>
              <w:spacing w:line="330" w:lineRule="atLeast"/>
              <w:rPr>
                <w:color w:val="626262"/>
              </w:rPr>
            </w:pPr>
            <w:r>
              <w:rPr>
                <w:color w:val="626262"/>
              </w:rPr>
              <w:t xml:space="preserve">A useful reminder of the group gatherings can also be seen via the BBC’s latest infographic ‘UK rules on meeting up’, </w:t>
            </w:r>
            <w:hyperlink r:id="rId16" w:history="1">
              <w:r>
                <w:rPr>
                  <w:rStyle w:val="Hyperlink"/>
                  <w:b/>
                  <w:bCs/>
                  <w:color w:val="002169"/>
                  <w:u w:val="none"/>
                </w:rPr>
                <w:t>published online today</w:t>
              </w:r>
            </w:hyperlink>
            <w:r>
              <w:rPr>
                <w:rStyle w:val="Strong"/>
                <w:color w:val="626262"/>
              </w:rPr>
              <w:t>.</w:t>
            </w:r>
          </w:p>
        </w:tc>
        <w:bookmarkStart w:id="0" w:name="_GoBack"/>
        <w:bookmarkEnd w:id="0"/>
      </w:tr>
    </w:tbl>
    <w:p w:rsidR="00DC42A1" w:rsidRDefault="00DC42A1" w:rsidP="00DC42A1">
      <w:pPr>
        <w:rPr>
          <w:rFonts w:ascii="Montserrat" w:eastAsia="Times New Roman" w:hAnsi="Montserrat" w:cs="Arial"/>
          <w:vanish/>
          <w:color w:val="626262"/>
          <w:sz w:val="21"/>
          <w:szCs w:val="21"/>
        </w:rPr>
      </w:pPr>
    </w:p>
    <w:tbl>
      <w:tblPr>
        <w:tblW w:w="5000" w:type="pct"/>
        <w:tblCellMar>
          <w:left w:w="0" w:type="dxa"/>
          <w:right w:w="0" w:type="dxa"/>
        </w:tblCellMar>
        <w:tblLook w:val="04A0" w:firstRow="1" w:lastRow="0" w:firstColumn="1" w:lastColumn="0" w:noHBand="0" w:noVBand="1"/>
      </w:tblPr>
      <w:tblGrid>
        <w:gridCol w:w="9026"/>
      </w:tblGrid>
      <w:tr w:rsidR="00DC42A1" w:rsidTr="00DC42A1">
        <w:tc>
          <w:tcPr>
            <w:tcW w:w="0" w:type="auto"/>
            <w:hideMark/>
          </w:tcPr>
          <w:p w:rsidR="00DC42A1" w:rsidRDefault="00DC42A1">
            <w:pPr>
              <w:spacing w:line="150" w:lineRule="atLeast"/>
              <w:jc w:val="center"/>
              <w:rPr>
                <w:rFonts w:ascii="Montserrat" w:eastAsia="Times New Roman" w:hAnsi="Montserrat" w:cs="Arial"/>
                <w:color w:val="626262"/>
                <w:sz w:val="9"/>
                <w:szCs w:val="9"/>
              </w:rPr>
            </w:pPr>
            <w:r>
              <w:rPr>
                <w:rFonts w:ascii="Montserrat" w:eastAsia="Times New Roman" w:hAnsi="Montserrat" w:cs="Arial"/>
                <w:noProof/>
                <w:color w:val="626262"/>
                <w:sz w:val="9"/>
                <w:szCs w:val="9"/>
              </w:rPr>
              <w:drawing>
                <wp:inline distT="0" distB="0" distL="0" distR="0">
                  <wp:extent cx="5715000" cy="5943600"/>
                  <wp:effectExtent l="0" t="0" r="0" b="0"/>
                  <wp:docPr id="1" name="Picture 1" descr="https://marketing-image-production.s3.amazonaws.com/uploads/2450d21b52d6e1e9f656a33faae9edbc3b2d0eee69c66bb7ba1a6c2454371eb1f7c6bdbd855eb35aecd63034346951ded965a26fb2acc918301b2d8da8f86d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keting-image-production.s3.amazonaws.com/uploads/2450d21b52d6e1e9f656a33faae9edbc3b2d0eee69c66bb7ba1a6c2454371eb1f7c6bdbd855eb35aecd63034346951ded965a26fb2acc918301b2d8da8f86d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5943600"/>
                          </a:xfrm>
                          <a:prstGeom prst="rect">
                            <a:avLst/>
                          </a:prstGeom>
                          <a:noFill/>
                          <a:ln>
                            <a:noFill/>
                          </a:ln>
                        </pic:spPr>
                      </pic:pic>
                    </a:graphicData>
                  </a:graphic>
                </wp:inline>
              </w:drawing>
            </w:r>
          </w:p>
        </w:tc>
      </w:tr>
    </w:tbl>
    <w:p w:rsidR="00DC42A1" w:rsidRDefault="00DC42A1" w:rsidP="00DC42A1">
      <w:pPr>
        <w:rPr>
          <w:rFonts w:ascii="Montserrat" w:eastAsia="Times New Roman" w:hAnsi="Montserrat" w:cs="Arial"/>
          <w:vanish/>
          <w:color w:val="626262"/>
          <w:sz w:val="21"/>
          <w:szCs w:val="21"/>
        </w:rPr>
      </w:pPr>
    </w:p>
    <w:tbl>
      <w:tblPr>
        <w:tblW w:w="5000" w:type="pct"/>
        <w:tblCellMar>
          <w:left w:w="0" w:type="dxa"/>
          <w:right w:w="0" w:type="dxa"/>
        </w:tblCellMar>
        <w:tblLook w:val="04A0" w:firstRow="1" w:lastRow="0" w:firstColumn="1" w:lastColumn="0" w:noHBand="0" w:noVBand="1"/>
      </w:tblPr>
      <w:tblGrid>
        <w:gridCol w:w="9716"/>
      </w:tblGrid>
      <w:tr w:rsidR="00DC42A1" w:rsidTr="00DC42A1">
        <w:tc>
          <w:tcPr>
            <w:tcW w:w="0" w:type="auto"/>
            <w:shd w:val="clear" w:color="auto" w:fill="FFFFFF"/>
            <w:tcMar>
              <w:top w:w="150" w:type="dxa"/>
              <w:left w:w="345" w:type="dxa"/>
              <w:bottom w:w="150" w:type="dxa"/>
              <w:right w:w="345" w:type="dxa"/>
            </w:tcMar>
            <w:hideMark/>
          </w:tcPr>
          <w:p w:rsidR="00DC42A1" w:rsidRDefault="00DC42A1">
            <w:pPr>
              <w:pStyle w:val="NormalWeb"/>
              <w:spacing w:line="330" w:lineRule="atLeast"/>
              <w:rPr>
                <w:color w:val="626262"/>
              </w:rPr>
            </w:pPr>
            <w:r>
              <w:rPr>
                <w:color w:val="626262"/>
              </w:rPr>
              <w:t xml:space="preserve">The Pony Club are currently focused on the safe resumption of group riding and </w:t>
            </w:r>
            <w:proofErr w:type="gramStart"/>
            <w:r>
              <w:rPr>
                <w:color w:val="626262"/>
              </w:rPr>
              <w:t>rallies,</w:t>
            </w:r>
            <w:proofErr w:type="gramEnd"/>
            <w:r>
              <w:rPr>
                <w:color w:val="626262"/>
              </w:rPr>
              <w:t xml:space="preserve"> we will of course inform you when we move to Phase 4 of the Operational Plan. Our sporting committees are currently assessing how best to support members as restrictions are lifted. However, it is important to remember that the facilities required for some sports may still be unavailable. For example, whilst horse racing is resuming behind closed doors it is not possible to arrange any </w:t>
            </w:r>
            <w:proofErr w:type="spellStart"/>
            <w:r>
              <w:rPr>
                <w:color w:val="626262"/>
              </w:rPr>
              <w:t>racedays</w:t>
            </w:r>
            <w:proofErr w:type="spellEnd"/>
            <w:r>
              <w:rPr>
                <w:color w:val="626262"/>
              </w:rPr>
              <w:t xml:space="preserve"> for our Pony Racing members until further restrictions are lifted.</w:t>
            </w:r>
          </w:p>
          <w:p w:rsidR="00DC42A1" w:rsidRDefault="00DC42A1">
            <w:pPr>
              <w:pStyle w:val="NormalWeb"/>
              <w:spacing w:line="330" w:lineRule="atLeast"/>
              <w:rPr>
                <w:color w:val="626262"/>
              </w:rPr>
            </w:pPr>
            <w:r>
              <w:rPr>
                <w:color w:val="626262"/>
              </w:rPr>
              <w:t>Please continue to follow Government advice and be responsible for the safety of yourself and others around you. We all want to return to normality, but we are not there yet. We should be thankful for the opportunities we do have to enjoy training again.</w:t>
            </w:r>
          </w:p>
          <w:p w:rsidR="00DC42A1" w:rsidRDefault="00DC42A1">
            <w:pPr>
              <w:pStyle w:val="NormalWeb"/>
              <w:spacing w:line="330" w:lineRule="atLeast"/>
              <w:rPr>
                <w:color w:val="626262"/>
              </w:rPr>
            </w:pPr>
            <w:r>
              <w:rPr>
                <w:color w:val="626262"/>
              </w:rPr>
              <w:t>Marcus</w:t>
            </w:r>
          </w:p>
          <w:p w:rsidR="00DC42A1" w:rsidRDefault="00DC42A1">
            <w:pPr>
              <w:pStyle w:val="NormalWeb"/>
              <w:spacing w:line="330" w:lineRule="atLeast"/>
              <w:rPr>
                <w:color w:val="626262"/>
              </w:rPr>
            </w:pPr>
            <w:r>
              <w:rPr>
                <w:color w:val="626262"/>
              </w:rPr>
              <w:t>Marcus Capel</w:t>
            </w:r>
            <w:r>
              <w:rPr>
                <w:color w:val="626262"/>
              </w:rPr>
              <w:br/>
              <w:t>Interim CEO</w:t>
            </w:r>
          </w:p>
        </w:tc>
      </w:tr>
    </w:tbl>
    <w:p w:rsidR="00C3491A" w:rsidRDefault="00C3491A"/>
    <w:sectPr w:rsidR="00C34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73BE3"/>
    <w:multiLevelType w:val="multilevel"/>
    <w:tmpl w:val="52A8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F291D98"/>
    <w:multiLevelType w:val="multilevel"/>
    <w:tmpl w:val="E95AA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B1078FC"/>
    <w:multiLevelType w:val="multilevel"/>
    <w:tmpl w:val="7A6AB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3E"/>
    <w:rsid w:val="0020653E"/>
    <w:rsid w:val="00C3491A"/>
    <w:rsid w:val="00DC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A1"/>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DC42A1"/>
    <w:pPr>
      <w:spacing w:before="100" w:beforeAutospacing="1" w:after="100" w:afterAutospacing="1"/>
      <w:outlineLvl w:val="2"/>
    </w:pPr>
    <w:rPr>
      <w:rFonts w:ascii="Montserrat" w:hAnsi="Montserrat"/>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C42A1"/>
    <w:rPr>
      <w:rFonts w:ascii="Montserrat" w:hAnsi="Montserrat" w:cs="Times New Roman"/>
      <w:b/>
      <w:bCs/>
      <w:sz w:val="27"/>
      <w:szCs w:val="27"/>
      <w:lang w:eastAsia="en-GB"/>
    </w:rPr>
  </w:style>
  <w:style w:type="paragraph" w:styleId="NormalWeb">
    <w:name w:val="Normal (Web)"/>
    <w:basedOn w:val="Normal"/>
    <w:uiPriority w:val="99"/>
    <w:unhideWhenUsed/>
    <w:rsid w:val="00DC42A1"/>
    <w:pPr>
      <w:spacing w:after="150"/>
    </w:pPr>
    <w:rPr>
      <w:rFonts w:ascii="Montserrat" w:hAnsi="Montserrat" w:cs="Arial"/>
      <w:sz w:val="21"/>
      <w:szCs w:val="21"/>
    </w:rPr>
  </w:style>
  <w:style w:type="character" w:styleId="Strong">
    <w:name w:val="Strong"/>
    <w:basedOn w:val="DefaultParagraphFont"/>
    <w:uiPriority w:val="22"/>
    <w:qFormat/>
    <w:rsid w:val="00DC42A1"/>
    <w:rPr>
      <w:b/>
      <w:bCs/>
    </w:rPr>
  </w:style>
  <w:style w:type="character" w:styleId="Hyperlink">
    <w:name w:val="Hyperlink"/>
    <w:basedOn w:val="DefaultParagraphFont"/>
    <w:uiPriority w:val="99"/>
    <w:semiHidden/>
    <w:unhideWhenUsed/>
    <w:rsid w:val="00DC42A1"/>
    <w:rPr>
      <w:color w:val="0000FF"/>
      <w:u w:val="single"/>
    </w:rPr>
  </w:style>
  <w:style w:type="paragraph" w:styleId="BalloonText">
    <w:name w:val="Balloon Text"/>
    <w:basedOn w:val="Normal"/>
    <w:link w:val="BalloonTextChar"/>
    <w:uiPriority w:val="99"/>
    <w:semiHidden/>
    <w:unhideWhenUsed/>
    <w:rsid w:val="00DC42A1"/>
    <w:rPr>
      <w:rFonts w:ascii="Tahoma" w:hAnsi="Tahoma" w:cs="Tahoma"/>
      <w:sz w:val="16"/>
      <w:szCs w:val="16"/>
    </w:rPr>
  </w:style>
  <w:style w:type="character" w:customStyle="1" w:styleId="BalloonTextChar">
    <w:name w:val="Balloon Text Char"/>
    <w:basedOn w:val="DefaultParagraphFont"/>
    <w:link w:val="BalloonText"/>
    <w:uiPriority w:val="99"/>
    <w:semiHidden/>
    <w:rsid w:val="00DC42A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A1"/>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DC42A1"/>
    <w:pPr>
      <w:spacing w:before="100" w:beforeAutospacing="1" w:after="100" w:afterAutospacing="1"/>
      <w:outlineLvl w:val="2"/>
    </w:pPr>
    <w:rPr>
      <w:rFonts w:ascii="Montserrat" w:hAnsi="Montserrat"/>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C42A1"/>
    <w:rPr>
      <w:rFonts w:ascii="Montserrat" w:hAnsi="Montserrat" w:cs="Times New Roman"/>
      <w:b/>
      <w:bCs/>
      <w:sz w:val="27"/>
      <w:szCs w:val="27"/>
      <w:lang w:eastAsia="en-GB"/>
    </w:rPr>
  </w:style>
  <w:style w:type="paragraph" w:styleId="NormalWeb">
    <w:name w:val="Normal (Web)"/>
    <w:basedOn w:val="Normal"/>
    <w:uiPriority w:val="99"/>
    <w:unhideWhenUsed/>
    <w:rsid w:val="00DC42A1"/>
    <w:pPr>
      <w:spacing w:after="150"/>
    </w:pPr>
    <w:rPr>
      <w:rFonts w:ascii="Montserrat" w:hAnsi="Montserrat" w:cs="Arial"/>
      <w:sz w:val="21"/>
      <w:szCs w:val="21"/>
    </w:rPr>
  </w:style>
  <w:style w:type="character" w:styleId="Strong">
    <w:name w:val="Strong"/>
    <w:basedOn w:val="DefaultParagraphFont"/>
    <w:uiPriority w:val="22"/>
    <w:qFormat/>
    <w:rsid w:val="00DC42A1"/>
    <w:rPr>
      <w:b/>
      <w:bCs/>
    </w:rPr>
  </w:style>
  <w:style w:type="character" w:styleId="Hyperlink">
    <w:name w:val="Hyperlink"/>
    <w:basedOn w:val="DefaultParagraphFont"/>
    <w:uiPriority w:val="99"/>
    <w:semiHidden/>
    <w:unhideWhenUsed/>
    <w:rsid w:val="00DC42A1"/>
    <w:rPr>
      <w:color w:val="0000FF"/>
      <w:u w:val="single"/>
    </w:rPr>
  </w:style>
  <w:style w:type="paragraph" w:styleId="BalloonText">
    <w:name w:val="Balloon Text"/>
    <w:basedOn w:val="Normal"/>
    <w:link w:val="BalloonTextChar"/>
    <w:uiPriority w:val="99"/>
    <w:semiHidden/>
    <w:unhideWhenUsed/>
    <w:rsid w:val="00DC42A1"/>
    <w:rPr>
      <w:rFonts w:ascii="Tahoma" w:hAnsi="Tahoma" w:cs="Tahoma"/>
      <w:sz w:val="16"/>
      <w:szCs w:val="16"/>
    </w:rPr>
  </w:style>
  <w:style w:type="character" w:customStyle="1" w:styleId="BalloonTextChar">
    <w:name w:val="Balloon Text Char"/>
    <w:basedOn w:val="DefaultParagraphFont"/>
    <w:link w:val="BalloonText"/>
    <w:uiPriority w:val="99"/>
    <w:semiHidden/>
    <w:rsid w:val="00DC42A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pcuk.org/ls/click?upn=z-2FyGYOvIMsXqbKosptx3g4m7sw-2Bs5gRiEfQZ-2FvIS9cegsnHH7zugUpaSeVZIxHrytrrOWwwOD78LAI87Hm6Caw-3D-3DS1aP_DC4y3DdDCeEScwRgaDHqvabixENK5s36G0XT9LFchYQ6g7zXWJYvO15-2BYM4Zwts-2BkLTVTKJyrbp9Tt7N2AQ-2FCQaE-2Fn1-2BvdeimTRu969H37Wc9QFO8Le2tZM2Tkb0k3lciZvHb31npPzidso-2B3qRV4TVcBCh6fCschXyPD9VZQiQEyJ-2BKVsAiJovtNJiFp94-2FFx6IbBNvUEeb1nKCUsHDFBMt7MQqPNKdYVAYGQEKNuxPS3noTN-2FkWamBLkWJTtwBngKX53lIJpGDJ2L7iHRT6uMltQyWLzzb6Nc0PyiZpqL2xBSEHWwPdushp7j2LjFlvXY1Yd-2FPfpJgVC9hDXjHADXe-2FX42kjKxxJ9F3IX1MTxK4A-2FmYvhWGZak1c7hnmv60absOstdvsxReEg4c4Y0G-2BJVc0KM0-2B4g7-2BkvAS6Xi3Pw6Z-2FuwafYLJ4e-2Fr2ZI4hP" TargetMode="External"/><Relationship Id="rId13" Type="http://schemas.openxmlformats.org/officeDocument/2006/relationships/hyperlink" Target="http://e-mail.pcuk.org/ls/click?upn=MBW7Pr6mukiF79lmb-2Fcx-2FKXouq0J6sLnReMoez9W3vEr5SSBUpS-2BMohFOF7v6vs4e6Ya-2F3l1EkUbz65Eavs7dd4R0hdXffAFFg7uHUuTjqN4s2DgOoehUYi85h9bqZsj57ra_DC4y3DdDCeEScwRgaDHqvabixENK5s36G0XT9LFchYQ6g7zXWJYvO15-2BYM4Zwts-2BkLTVTKJyrbp9Tt7N2AQ-2FCQaE-2Fn1-2BvdeimTRu969H37Wc9QFO8Le2tZM2Tkb0k3lciZvHb31npPzidso-2B3qRV4TVcBCh6fCschXyPD9VZQiQEyJ-2BKVsAiJovtNJiFp94-2FFx6IbBNvUEeb1nKCUsHDFBMt7MQqPNKdYVAYGQEKNuwtHTVtEffuZtM-2FXhQDqggKzup-2BXcvl0-2FF-2FGBY6CAuWZvS71IXusBzzx3phh1JjUW511QF-2BF-2FnUKauoa8Vm9zSOpb4Wc1ct-2BRUbi101ifnxGc5wPc8Xz10fshcGGal5L9ZAjPaLBBplqczPjhyosbY-2BM-2F3tn-2BwhkK8xgj41YfgLNgLrnlxjzALiVCELuIO0I31vxs99vAhU6zFqq3sM1Nk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mail.pcuk.org/ls/click?upn=MBW7Pr6mukiF79lmb-2Fcx-2FLZGePqdSt4pLIFFbq3-2F1LDFsLMVuzeGJJpuZXbDNuPBlV8oOs3wlPTbW2p5bxPQPIwlojoiTg-2FFHSofv-2FSFCtJwOqUhgW0zkS6B8zBPTw6FcjqzQxIuLJ7jR-2F8iE9Z5iN8ZrXMFuoTdKG1efemD6z0-3DCpBQ_DC4y3DdDCeEScwRgaDHqvabixENK5s36G0XT9LFchYQ6g7zXWJYvO15-2BYM4Zwts-2BkLTVTKJyrbp9Tt7N2AQ-2FCQaE-2Fn1-2BvdeimTRu969H37Wc9QFO8Le2tZM2Tkb0k3lciZvHb31npPzidso-2B3qRV4TVcBCh6fCschXyPD9VZQiQEyJ-2BKVsAiJovtNJiFp94-2FFx6IbBNvUEeb1nKCUsHDFBMt7MQqPNKdYVAYGQEKNuwtErOnmuD-2Bs1GlsGQXBChzz3C5Yad6W-2FrwAKnMFkBt4AAlKViH0hal6pd036ijn23fDWgFWjbvPg2QLfgSg4RHdIiW3XgGbD7mWbalgMYGGe6TXvws59MaprVcb3-2Bi6I-2FgxuIBwQ-2FkQ5EsG2XeNPgKNIp0oThiti87NWA-2B06RmBPDa6akXczqKrDMKYIKTNhYUdKsJsv0LL6H2-2B8Sv-2FbCe" TargetMode="External"/><Relationship Id="rId12" Type="http://schemas.openxmlformats.org/officeDocument/2006/relationships/hyperlink" Target="http://e-mail.pcuk.org/ls/click?upn=MBW7Pr6mukiF79lmb-2Fcx-2FA3Be06KqVm2aJvce8Bs4Ou8QG-2BJmL5mIyV8l-2BudGuG-2B1voEsTztUVmyLM0MC9me7qOe8qXXH-2FdU2N3ZKj0d3NeSGA2JoXq0dDYGBD-2FhPA89mmaByO-2FxigBEduoCtrmN9kk8rZVZijOrY12haNNFCpZkAl8VmTqFBeXI17gwX1IN-2FqdcHZGwXT2tifU4lofLFS72iuH14E8bvHw7QenrqwBn3BdMYnJTY7sYA5BdqEYIc90JuRj90-2BmPvigSz1Iplg-3D-3DrWcV_DC4y3DdDCeEScwRgaDHqvabixENK5s36G0XT9LFchYQ6g7zXWJYvO15-2BYM4Zwts-2BkLTVTKJyrbp9Tt7N2AQ-2FCQaE-2Fn1-2BvdeimTRu969H37Wc9QFO8Le2tZM2Tkb0k3lciZvHb31npPzidso-2B3qRV4TVcBCh6fCschXyPD9VZQiQEyJ-2BKVsAiJovtNJiFp94-2FFx6IbBNvUEeb1nKCUsHDFBMt7MQqPNKdYVAYGQEKNuyN8Xz9p8-2FZ96DpHPZRqhErRJl48Vutld-2BhHJpww7LiCi6-2FAPI0Sls9srnHQhn3hN6IiS-2Bm6Fb4UlSsBG4dTTtom7Qg9ikTIxG4JCU2f1c-2Fouz0Q1mm3oooCL5Evbym3znIaap1-2BfZPqXoels-2BxncAfSoTWgICb0xLq2JgEe9OY38dJ2w6N4Dl89tDvMaROwHZu4NSBu18-2B1n3O-2BhbQGcuJ"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mail.pcuk.org/ls/click?upn=MBW7Pr6mukiF79lmb-2Fcx-2FPDlxTG2GISmjk-2FW7uKdUbpwMNhNP77BDspFk8A2R-2FJv3Okt_DC4y3DdDCeEScwRgaDHqvabixENK5s36G0XT9LFchYQ6g7zXWJYvO15-2BYM4Zwts-2BkLTVTKJyrbp9Tt7N2AQ-2FCQaE-2Fn1-2BvdeimTRu969H37Wc9QFO8Le2tZM2Tkb0k3lciZvHb31npPzidso-2B3qRV4TVcBCh6fCschXyPD9VZQiQEyJ-2BKVsAiJovtNJiFp94-2FFx6IbBNvUEeb1nKCUsHDFBMt7MQqPNKdYVAYGQEKNuz5gocXLB8waofT55TCev9XrLdufCF3mIvF6NGSfotHTswe8-2F5ZE6qEP8KzPeVi5ruRR6QKCJmI-2BX-2B4fdv7CivXgoI-2Byzwu0AS5pZf9x0ahN74kinit-2BqJND6Sa4xCsIdVN3voRwyPwNb6hYhcCij1sBtHdAKBUpH-2Bbk0VhAU2hyItSTBDPZ-2Bd-2BR5zI27342ZeCDHTgORUGeTb4-2BlItL-2Bz-2B" TargetMode="External"/><Relationship Id="rId1" Type="http://schemas.openxmlformats.org/officeDocument/2006/relationships/numbering" Target="numbering.xml"/><Relationship Id="rId6" Type="http://schemas.openxmlformats.org/officeDocument/2006/relationships/hyperlink" Target="http://e-mail.pcuk.org/ls/click?upn=MBW7Pr6mukiF79lmb-2Fcx-2FBIVORMn08KGVBwba79C8k3ejYvZAZcrfRCnf621Q9YG8ESIvEVivvu5twB5qRN8DA-3D-3DHNx5_DC4y3DdDCeEScwRgaDHqvabixENK5s36G0XT9LFchYQ6g7zXWJYvO15-2BYM4Zwts-2BkLTVTKJyrbp9Tt7N2AQ-2FCQaE-2Fn1-2BvdeimTRu969H37Wc9QFO8Le2tZM2Tkb0k3lciZvHb31npPzidso-2B3qRV4TVcBCh6fCschXyPD9VZQiQEyJ-2BKVsAiJovtNJiFp94-2FFx6IbBNvUEeb1nKCUsHDFBMt7MQqPNKdYVAYGQEKNuynwsh8orfNAzV2yy1W-2BZ9w0K-2FSmpmwgy5Gm3WseMshddG5DqmjFwaN84WZ1qy7-2FNS-2Bl00LFRfHIimbh5G8nyrTwv-2BRprpXGvT7zIogfb1Ts8PDBP3ymEljc96wje7GwBTwrLSdmzjP0Vu883XeAwwGxym-2BsNF95Z2Lpl0PpMZ9isAe3L6Bv28wTL37sHK1lWsiM-2FCWE9pr2Q3J-2B8yPjdkF" TargetMode="External"/><Relationship Id="rId11" Type="http://schemas.openxmlformats.org/officeDocument/2006/relationships/hyperlink" Target="http://e-mail.pcuk.org/ls/click?upn=MBW7Pr6mukiF79lmb-2Fcx-2FA3Be06KqVm2aJvce8Bs4Ou8QG-2BJmL5mIyV8l-2BudGuG-2B1voEsTztUVmyLM0MC9me7qOe8qXXH-2FdU2N3ZKj0d3NeSGA2JoXq0dDYGBD-2FhPA89mmaByO-2FxigBEduoCtrmN9kk8rZVZijOrY12haNNFCpaBXTE1dlCCJCwbVRxHBm0rdhi1rbg9ij3HRaRC-2Fj0SSRC-2BznJ1kSnrQfr-2FgNTWLB3LJpiR8AMftpOqtYtz-2FV2Etw8x1c89zTt6IQMfTurG0g-3D-3DpHys_DC4y3DdDCeEScwRgaDHqvabixENK5s36G0XT9LFchYQ6g7zXWJYvO15-2BYM4Zwts-2BkLTVTKJyrbp9Tt7N2AQ-2FCQaE-2Fn1-2BvdeimTRu969H37Wc9QFO8Le2tZM2Tkb0k3lciZvHb31npPzidso-2B3qRV4TVcBCh6fCschXyPD9VZQiQEyJ-2BKVsAiJovtNJiFp94-2FFx6IbBNvUEeb1nKCUsHDFBMt7MQqPNKdYVAYGQEKNuy4IWrT4ieXr-2Bo4TK-2FSOh4Qvni91Wg3eOcI2-2FP-2B356Wj2-2Fhda6IbtetPmZplfbvEKvu-2BzDC0lzo0G-2Ful5-2FfrmWeCevos-2FsLg4rE9hnVeB0VeWCN17M0ykNix95Fg5X3s8Pd8QJH-2B5HIjpj-2BWR86UemYbyyKzVWU8pLmkiHZc22ORSHRqVPNqJYwY1xyZmctwpaVfy87-2FU8uRMFFg4PSe54c" TargetMode="External"/><Relationship Id="rId5" Type="http://schemas.openxmlformats.org/officeDocument/2006/relationships/webSettings" Target="webSettings.xml"/><Relationship Id="rId15" Type="http://schemas.openxmlformats.org/officeDocument/2006/relationships/hyperlink" Target="http://e-mail.pcuk.org/ls/click?upn=MBW7Pr6mukiF79lmb-2Fcx-2FHE-2BWYXtdc2o3WykRs7xTrccEHrLbkZdEbmJkYgqRJdlWBKwfhNExTrgcgn5YGV1vJu8TelsPplHOlFLXonz-2BDztgAtiw6yqJS-2BMJJs-2B5Rz9Zd0Dv8RxpPL9Pcz-2F8t53FpONeSnWgofm13K510m8P5o-3DSW4I_DC4y3DdDCeEScwRgaDHqvabixENK5s36G0XT9LFchYQ6g7zXWJYvO15-2BYM4Zwts-2BkLTVTKJyrbp9Tt7N2AQ-2FCQaE-2Fn1-2BvdeimTRu969H37Wc9QFO8Le2tZM2Tkb0k3lciZvHb31npPzidso-2B3qRV4TVcBCh6fCschXyPD9VZQiQEyJ-2BKVsAiJovtNJiFp94-2FFx6IbBNvUEeb1nKCUsHDFBMt7MQqPNKdYVAYGQEKNuyiwRtltw-2F23FRQay0qfYwg93afUH37XIya-2FewEDJjSI1TqM8QL0S1562JqAQMiKTLezOAopoUS1KWqxhv7mVLELVvDRjsb-2F3BfnNu73I0GhX7S8g04DwTBHZ7rRHDaqM-2Bm6KEZup7HoIw8d6P5munx5H-2Brt2fAKzTFmka-2FtCk1NqX6hL3FljaT-2BQntMZvpB0xYx2TisSsFfrdb-2FvV94ufn" TargetMode="External"/><Relationship Id="rId10" Type="http://schemas.openxmlformats.org/officeDocument/2006/relationships/hyperlink" Target="http://e-mail.pcuk.org/ls/click?upn=MBW7Pr6mukiF79lmb-2Fcx-2FIrjs5UAmoOjS7LLgXIIscuO0PJvXGzVzk9Z-2F3-2BjNFsqcH-2BGFL-2FjotztsNsMTtIUTeeDkcV1oB2bZHKnVUATJcNsaTLkwlX5NSJDXoTdHIlQMT_8_DC4y3DdDCeEScwRgaDHqvabixENK5s36G0XT9LFchYQ6g7zXWJYvO15-2BYM4Zwts-2BkLTVTKJyrbp9Tt7N2AQ-2FCQaE-2Fn1-2BvdeimTRu969H37Wc9QFO8Le2tZM2Tkb0k3lciZvHb31npPzidso-2B3qRV4TVcBCh6fCschXyPD9VZQiQEyJ-2BKVsAiJovtNJiFp94-2FFx6IbBNvUEeb1nKCUsHDFBMt7MQqPNKdYVAYGQEKNuxeUtZWC9M9yYrde-2FKYmWLhrnXs0nmEvWHMqAxBFBXuCKTAySdXXeR1zTuU6dfo4bc9ctCuiPHM-2B9kDZ16DuVGRsIGafFZT3K1ANldw-2FTFVL-2Bn3N5aTq1EXlxT-2Bp5hjLhlT-2FmHZir-2BtsXhfFPMzUK-2FVxNC0o5O0BcWlCcB0RpI7JxfYSggouvwy6N8uODPkicvAoneikJN7Edqm4Zh2SFV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mail.pcuk.org/ls/click?upn=z-2FyGYOvIMsXqbKosptx3g4tkW1LzjOHrtS0YlfzqRoIuQvFZdNQJP3avHuF-2BrPWdLiDyK2DitD3IjI1fnixIEtS4K8EcyPI6InZoC2D-2B1HY-3DlAiA_DC4y3DdDCeEScwRgaDHqvabixENK5s36G0XT9LFchYQ6g7zXWJYvO15-2BYM4Zwts-2BkLTVTKJyrbp9Tt7N2AQ-2FCQaE-2Fn1-2BvdeimTRu969H37Wc9QFO8Le2tZM2Tkb0k3lciZvHb31npPzidso-2B3qRV4TVcBCh6fCschXyPD9VZQiQEyJ-2BKVsAiJovtNJiFp94-2FFx6IbBNvUEeb1nKCUsHDFBMt7MQqPNKdYVAYGQEKNuxezkdoxIHAcQns-2FidnaMfX0nLQ3OJx-2FuO-2FmpIWQ29OQ2k-2FAZNxDUFOB6fgA5Ga7upds1bYiXx-2FeWeyvsJ465hhhdVOvVOZlEVlrt9xJ3Puwi7B6PakewEKhiGyU5XkzYoS0rdzXIXnDxXaWTE2T2hgZVQmj5D9XYGUM5GPeuwIfGBLXfRrxMK-2BjGXjMVJgnh2vxh7QZUJ0aEIP726-2FmhDq" TargetMode="External"/><Relationship Id="rId14" Type="http://schemas.openxmlformats.org/officeDocument/2006/relationships/hyperlink" Target="http://e-mail.pcuk.org/ls/click?upn=ZbfXbup4dtFArW6-2Fc-2FMaM7t7hszTU2wjOKG-2BnatSqt2kRVqDnU9bR7qTqvPI-2BmLG0das_DC4y3DdDCeEScwRgaDHqvabixENK5s36G0XT9LFchYQ6g7zXWJYvO15-2BYM4Zwts-2BkLTVTKJyrbp9Tt7N2AQ-2FCQaE-2Fn1-2BvdeimTRu969H37Wc9QFO8Le2tZM2Tkb0k3lciZvHb31npPzidso-2B3qRV4TVcBCh6fCschXyPD9VZQiQEyJ-2BKVsAiJovtNJiFp94-2FFx6IbBNvUEeb1nKCUsHDFBMt7MQqPNKdYVAYGQEKNux9ApmKIrDIRPCjl3ymlYF8gmChQzDvUWEvK89mItg5nbFhSOM8fBRScC7vY-2FrSRRsV3ghz-2FXGufOF2PkxWRHjwIrT4-2Fmfdq-2FSJIlKBIvpTQV7g4Ji0pO3VBWY875jDsnCQTHTnE22xNOBgS-2FQSet-2BInpLsluZ5d-2Bbdh1tdzzsDV9GdZ5OfJT6ZfOsvvl1-2FaTVI16VV5Qsprnv1j8xlWAZ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1727</Words>
  <Characters>9849</Characters>
  <Application>Microsoft Office Word</Application>
  <DocSecurity>0</DocSecurity>
  <Lines>82</Lines>
  <Paragraphs>23</Paragraphs>
  <ScaleCrop>false</ScaleCrop>
  <Company>Hewlett-Packard</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Michelle's account</dc:creator>
  <cp:keywords/>
  <dc:description/>
  <cp:lastModifiedBy>Michelle's account</cp:lastModifiedBy>
  <cp:revision>3</cp:revision>
  <dcterms:created xsi:type="dcterms:W3CDTF">2020-06-01T21:41:00Z</dcterms:created>
  <dcterms:modified xsi:type="dcterms:W3CDTF">2020-06-01T21:42:00Z</dcterms:modified>
</cp:coreProperties>
</file>